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BF" w:rsidRDefault="00D811BF" w:rsidP="00EF07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9790" cy="8169275"/>
            <wp:effectExtent l="19050" t="0" r="3810" b="0"/>
            <wp:docPr id="1" name="Рисунок 0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1BF" w:rsidRDefault="00D811BF" w:rsidP="00EF07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11BF" w:rsidRDefault="00D811BF" w:rsidP="00EF07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11BF" w:rsidRDefault="00D811BF" w:rsidP="00EF07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6E24" w:rsidRPr="00EF0728" w:rsidRDefault="00EF0728" w:rsidP="00EF07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="005E6E24" w:rsidRPr="00EF07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5E6E24" w:rsidRPr="00EF0728" w:rsidRDefault="00F06C47" w:rsidP="00EF072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Настоящее Положение о режи</w:t>
      </w: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ме занятий обучающихся в государственном бюджетном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профессиональном образовательном учреждении </w:t>
      </w: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Нефтекамский педагогический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колледж (далее - </w:t>
      </w:r>
      <w:r w:rsidR="00EF0728">
        <w:rPr>
          <w:rFonts w:ascii="Times New Roman" w:hAnsi="Times New Roman" w:cs="Times New Roman"/>
          <w:bCs/>
          <w:sz w:val="28"/>
          <w:szCs w:val="28"/>
          <w:lang w:eastAsia="ru-RU"/>
        </w:rPr>
        <w:t>К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олледж) разработан в соответствии с:</w:t>
      </w:r>
    </w:p>
    <w:p w:rsidR="005E6E24" w:rsidRPr="00EF0728" w:rsidRDefault="00EF0728" w:rsidP="00EF07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Федеральным законом РФ от 29 декабря 2012 г. № 273-ФЗ «Об образовании в Российской Федерации»;</w:t>
      </w:r>
    </w:p>
    <w:p w:rsidR="005E6E24" w:rsidRPr="00EF0728" w:rsidRDefault="00EF0728" w:rsidP="00EF07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Приказом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5E6E24" w:rsidRPr="00EF0728" w:rsidRDefault="00EF0728" w:rsidP="00EF07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Федеральными государственными образовательными стандартами среднего профессионального образования;</w:t>
      </w:r>
    </w:p>
    <w:p w:rsidR="00EF0728" w:rsidRDefault="00EF0728" w:rsidP="00EF07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Трудовым кодексом Российской Федерации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EF0728" w:rsidRDefault="00EF0728" w:rsidP="00EF07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Уставом Колледжа.</w:t>
      </w:r>
    </w:p>
    <w:p w:rsidR="005E6E24" w:rsidRPr="00EF0728" w:rsidRDefault="00F06C47" w:rsidP="00EF072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Целью данного Положения является регламентирование планирования, организации и проведения учебного процесса в </w:t>
      </w:r>
      <w:r w:rsidR="00EF0728">
        <w:rPr>
          <w:rFonts w:ascii="Times New Roman" w:hAnsi="Times New Roman" w:cs="Times New Roman"/>
          <w:bCs/>
          <w:sz w:val="28"/>
          <w:szCs w:val="28"/>
          <w:lang w:eastAsia="ru-RU"/>
        </w:rPr>
        <w:t>К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олледже.</w:t>
      </w:r>
    </w:p>
    <w:p w:rsidR="005E6E24" w:rsidRPr="00EF0728" w:rsidRDefault="00F06C47" w:rsidP="00EF072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Организация образовательного процесса в Колледже осуществляется в соответствии с утвержденными директором Колледжа рабочими учебными планами, согласованными с представителями работодателей, </w:t>
      </w:r>
      <w:r w:rsid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графиком учебного процесса, расписанием учебных занятий.</w:t>
      </w:r>
    </w:p>
    <w:p w:rsidR="005E6E24" w:rsidRPr="00EF0728" w:rsidRDefault="00F06C47" w:rsidP="00EF072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1.4.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Не позднее мая учебного года</w:t>
      </w:r>
      <w:r w:rsid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заместителем директора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разрабатывается график учебного процесса и утверждается директором колледжа. Возможна корректировка графика учебного процесса по результатам работы приемной комиссии в сентябре.</w:t>
      </w:r>
    </w:p>
    <w:p w:rsidR="005E6E24" w:rsidRPr="00EF0728" w:rsidRDefault="00F06C47" w:rsidP="00EF072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1.5.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Сроки обучения по </w:t>
      </w:r>
      <w:r w:rsid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программам подготовки специалистов среднего звена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устанавливаются в соответствии с нормативными сроками</w:t>
      </w: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их освоения, определяемыми ФГО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СПО.</w:t>
      </w:r>
    </w:p>
    <w:p w:rsidR="005E6E24" w:rsidRDefault="00F06C47" w:rsidP="00EF072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1.6.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Обучение</w:t>
      </w: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студентов проводит</w:t>
      </w: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ся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 очной и заочной формам.</w:t>
      </w:r>
    </w:p>
    <w:p w:rsidR="00EF0728" w:rsidRPr="00EF0728" w:rsidRDefault="00EF0728" w:rsidP="00EF072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E6E24" w:rsidRDefault="000F1B58" w:rsidP="00EF07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 </w:t>
      </w:r>
      <w:r w:rsidR="005E6E24" w:rsidRPr="00EF07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Режим занятий обучающихся</w:t>
      </w:r>
    </w:p>
    <w:p w:rsidR="00EF0728" w:rsidRPr="00EF0728" w:rsidRDefault="00EF0728" w:rsidP="00EF07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6E24" w:rsidRPr="00EF0728" w:rsidRDefault="00DF5E8D" w:rsidP="00EF072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2.1.</w:t>
      </w:r>
      <w:r w:rsid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Режим занятий определяет занятость обучающихся в период освоения </w:t>
      </w:r>
      <w:r w:rsid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программ подготовки специалистов среднего звена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(далее – </w:t>
      </w:r>
      <w:r w:rsidR="00EF0728">
        <w:rPr>
          <w:rFonts w:ascii="Times New Roman" w:hAnsi="Times New Roman" w:cs="Times New Roman"/>
          <w:bCs/>
          <w:sz w:val="28"/>
          <w:szCs w:val="28"/>
          <w:lang w:eastAsia="ru-RU"/>
        </w:rPr>
        <w:t>ППССЗ)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Колледже.</w:t>
      </w:r>
    </w:p>
    <w:p w:rsidR="005E6E24" w:rsidRPr="00EF0728" w:rsidRDefault="00DF5E8D" w:rsidP="00EF072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2.2.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Организация образовательного процесса в Колледже осуществляется в соответствии с расписаниями учебных занятий и 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>ППССЗ</w:t>
      </w:r>
      <w:r w:rsidR="00002DCF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>по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каждой специальности, которые разрабатываются и утверждаются Колледжем самостоятельно с учетом требований рынка труда на основе федерального государственного образовательного стандарта среднего профессионального образования (далее – ФГОС СПО).</w:t>
      </w:r>
    </w:p>
    <w:p w:rsidR="005E6E24" w:rsidRPr="00EF0728" w:rsidRDefault="00DF5E8D" w:rsidP="00002DC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2.3.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Сроки обучения по 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>ППССЗ</w:t>
      </w:r>
      <w:r w:rsidR="00002DCF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устанавливаются в соответствии с нормативными сроками их освоения, определяемыми ФГОС СПО.</w:t>
      </w:r>
    </w:p>
    <w:p w:rsidR="005E6E24" w:rsidRPr="00EF0728" w:rsidRDefault="00DF5E8D" w:rsidP="00002DC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2.4.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Образовательная деятельность по 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>ППССЗ</w:t>
      </w:r>
      <w:r w:rsidR="00002DCF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организуется в соответствии с утвержденными рабочими учебными планами, годовым календарным учебным графиком, в соответствии с которыми Колледж составляет расписание учебных занятий по каждой специальности.</w:t>
      </w:r>
    </w:p>
    <w:p w:rsidR="005E6E24" w:rsidRPr="00EF0728" w:rsidRDefault="00DF5E8D" w:rsidP="00002DC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2.5.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Учебный год в Колледже для обучающихся по очной форме начинается 1 сентября (если этот день приходится на выходной, учебный год начинается на следующий за выходным днем рабочий день) и заканчивается в соответствии с годовым календарным учебным графиком.</w:t>
      </w:r>
    </w:p>
    <w:p w:rsidR="005E6E24" w:rsidRPr="00EF0728" w:rsidRDefault="00DF5E8D" w:rsidP="00002DC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2.6.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Для обучающихся по очной (заочной) форме принята семестровая организация учебного процесса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которые завершаются зачётно</w:t>
      </w: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-экзаменационными сессиями и каникулами.</w:t>
      </w:r>
    </w:p>
    <w:p w:rsidR="005E6E24" w:rsidRPr="00EF0728" w:rsidRDefault="00DF5E8D" w:rsidP="00002DC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2.7.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Продолжительность каникул, предоставляемых обучающимся, составляет 8- 11 недель в год, в том числе в зимний период - не менее 2 недель.</w:t>
      </w:r>
    </w:p>
    <w:p w:rsidR="005E6E24" w:rsidRPr="00EF0728" w:rsidRDefault="00DF5E8D" w:rsidP="00002DC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2.8.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Колледж работает по 6-ти дневной рабочей неделе. Для обучающихся недельная аудиторная учебная нагрузка может быть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распределена на 5 рабочих дней. Шестой рабочий день отводится для реализации самостоятельной раб</w:t>
      </w:r>
      <w:r w:rsidR="00B86E92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оты. </w:t>
      </w:r>
    </w:p>
    <w:p w:rsidR="005E6E24" w:rsidRPr="00EF0728" w:rsidRDefault="00E66663" w:rsidP="00002DC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2.9.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Для всех видов аудиторных занятий академический час устанавливается продолжительностью -</w:t>
      </w:r>
      <w:r w:rsidR="00B86E92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45 минут, по понедельникам  по 40 минут.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Большая п</w:t>
      </w:r>
      <w:r w:rsidR="00B86E92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еремена (обеденный перерыв) –</w:t>
      </w: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6E92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60 </w:t>
      </w:r>
      <w:r w:rsidR="00B86E92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минут ( по утвержденному графику).</w:t>
      </w:r>
    </w:p>
    <w:p w:rsidR="005E6E24" w:rsidRPr="00EF0728" w:rsidRDefault="00E66663" w:rsidP="00002DC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2.10.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О начале и окончании каждого урока преподаватели и обучающиеся оповещаются звонком.</w:t>
      </w:r>
    </w:p>
    <w:p w:rsidR="005E6E24" w:rsidRPr="00EF0728" w:rsidRDefault="00E66663" w:rsidP="00002DC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2.11.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Режим уроков и звонков утверждается ежегодно заместителем директора.</w:t>
      </w:r>
    </w:p>
    <w:p w:rsidR="005E6E24" w:rsidRPr="00EF0728" w:rsidRDefault="00E66663" w:rsidP="00002DC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2.12.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Занятия</w:t>
      </w:r>
      <w:r w:rsidR="00B86E92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 очной форме обучения начинаются с 08.30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Занятия по заочной форме обучения могут проходить как в дневное, так и в вечернее время.</w:t>
      </w:r>
    </w:p>
    <w:p w:rsidR="005E6E24" w:rsidRPr="00EF0728" w:rsidRDefault="00E66663" w:rsidP="00002DC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2.13.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В воскресенье и праздничные дни колледж не работает.</w:t>
      </w:r>
    </w:p>
    <w:p w:rsidR="005E6E24" w:rsidRPr="00EF0728" w:rsidRDefault="00E66663" w:rsidP="00002DC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2.14.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5E6E24" w:rsidRPr="00EF0728" w:rsidRDefault="00E66663" w:rsidP="00002DC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2.15.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Максимальный объем аудиторной учебной нагрузки по очной форме обучения составляет не более 36 академических часов в неделю. Максимальный объем аудиторной учебной нагрузки по заочной форме обучения составляет 160 академических часов в год.</w:t>
      </w:r>
    </w:p>
    <w:p w:rsidR="005E6E24" w:rsidRPr="00EF0728" w:rsidRDefault="00E66663" w:rsidP="00002DC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2.16.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Ежедневное количество, последовательность учебных занятий определяются расписанием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5E6E24" w:rsidRPr="00EF0728" w:rsidRDefault="00E66663" w:rsidP="00002DC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2.1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В Колледже устанавливаются основные виды учебных занятий:</w:t>
      </w:r>
    </w:p>
    <w:p w:rsidR="005E6E24" w:rsidRPr="00EF0728" w:rsidRDefault="00002DCF" w:rsidP="00EF07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у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рок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5E6E24" w:rsidRPr="00EF0728" w:rsidRDefault="00002DCF" w:rsidP="00EF07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лекции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5E6E24" w:rsidRPr="00EF0728" w:rsidRDefault="00002DCF" w:rsidP="00EF07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семинары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5E6E24" w:rsidRPr="00EF0728" w:rsidRDefault="00002DCF" w:rsidP="00EF07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практические занятия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5E6E24" w:rsidRPr="00EF0728" w:rsidRDefault="00002DCF" w:rsidP="00EF07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контрольная работа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5E6E24" w:rsidRPr="00EF0728" w:rsidRDefault="00002DCF" w:rsidP="00EF07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лабораторные работы (занятия)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5E6E24" w:rsidRPr="00EF0728" w:rsidRDefault="00002DCF" w:rsidP="00EF07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консультации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5E6E24" w:rsidRPr="00EF0728" w:rsidRDefault="00002DCF" w:rsidP="00EF07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самостоятельные работы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5E6E24" w:rsidRPr="00EF0728" w:rsidRDefault="00002DCF" w:rsidP="00EF07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учебная и производственная (преддипломная) практика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5E6E24" w:rsidRPr="00EF0728" w:rsidRDefault="00002DCF" w:rsidP="00EF07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 курсовой работы (курсовое проектирование).</w:t>
      </w:r>
    </w:p>
    <w:p w:rsidR="005E6E24" w:rsidRPr="00EF0728" w:rsidRDefault="005E6E24" w:rsidP="00EF07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Данный перечень учебных занятий может быть дополнен, при необходимости, другими видами работ.</w:t>
      </w:r>
    </w:p>
    <w:p w:rsidR="005E6E24" w:rsidRPr="00EF0728" w:rsidRDefault="00E66663" w:rsidP="00002DC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2.19.</w:t>
      </w:r>
      <w:r w:rsidR="00002D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Численность обучающихся в учебной группе составляет 25 человек, по заочной форме обучения 20 - 25 человек. Учебные занятия могут проводиться с группами обучающихся меньшей численности. При проведении лабораторных и практических занятий, в соответствии с Положением «О планировании, организации и проведении</w:t>
      </w:r>
      <w:r w:rsidR="00B86E92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лабораторных работ и практических</w:t>
      </w:r>
      <w:r w:rsidR="00B86E92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занятий» учебных занятий по дисциплинам, перечень которых устанавливается Колледжем самостоятельно в соответствии с ФГОС СПО, учебная группа может делиться на подгруппы численностью не менее 8 человек. </w:t>
      </w:r>
      <w:r w:rsidR="00671D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Колледж вправе объединять группы обучающихся при проведении учебных занятий в виде лекций. В период обучения в рамках дисциплины «Безопасность жизнедеятельности» проводятся учебные сборы. Дисциплина "Физическая культура"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</w:t>
      </w:r>
    </w:p>
    <w:p w:rsidR="005E6E24" w:rsidRPr="00EF0728" w:rsidRDefault="00E66663" w:rsidP="00671D5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2.20.</w:t>
      </w:r>
      <w:r w:rsidR="00671D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всем дисциплинам, междисциплинарным курсам и профессиональным модулям учебного плана предусмотрена аттестация. Количество экзаменов в процессе промежуточной аттестации обучающихся по очной и заочной формам обучения не превышает 8  экзаменов в учебном году, </w:t>
      </w:r>
      <w:r w:rsidR="00671D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 количество дифференцированных зачетов - не более 10. В указанное количество дифференцированных зачетов не входят </w:t>
      </w:r>
      <w:r w:rsidR="00671D52">
        <w:rPr>
          <w:rFonts w:ascii="Times New Roman" w:hAnsi="Times New Roman" w:cs="Times New Roman"/>
          <w:bCs/>
          <w:sz w:val="28"/>
          <w:szCs w:val="28"/>
          <w:lang w:eastAsia="ru-RU"/>
        </w:rPr>
        <w:t>д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ифференцированные зачеты по физической культуре.</w:t>
      </w:r>
    </w:p>
    <w:p w:rsidR="005E6E24" w:rsidRPr="00EF0728" w:rsidRDefault="00E66663" w:rsidP="00671D5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2.21.</w:t>
      </w:r>
      <w:r w:rsidR="00671D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Порядок проведения дифференцированных зачетов и экзаменов регламентировано Положением «О текущем контроле успеваемости и промежуточной аттестации обучающихся Колледжа».</w:t>
      </w:r>
    </w:p>
    <w:p w:rsidR="005E6E24" w:rsidRPr="00EF0728" w:rsidRDefault="00E66663" w:rsidP="00671D5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2.22.</w:t>
      </w:r>
      <w:r w:rsidR="00671D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Расписание экзаменационных сессий составляется отдельно от расписания обязательных аудиторных занятий. Перерыв между экзаменами должен быть не менее 2 дней.</w:t>
      </w:r>
    </w:p>
    <w:p w:rsidR="005E6E24" w:rsidRPr="00EF0728" w:rsidRDefault="00E66663" w:rsidP="00671D5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2.23.</w:t>
      </w:r>
      <w:r w:rsidR="00671D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Посещение всех видов занятий обязательно для всех обучающихся и фиксируется в учебном</w:t>
      </w:r>
      <w:r w:rsidR="00DF5E8D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журнале.</w:t>
      </w:r>
    </w:p>
    <w:p w:rsidR="005E6E24" w:rsidRPr="00EF0728" w:rsidRDefault="00E66663" w:rsidP="00671D5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2.24.</w:t>
      </w:r>
      <w:r w:rsidR="00671D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Самостоятельная работа обучающихся является одним из видов учебных занятий, определяется ФГОС по</w:t>
      </w:r>
      <w:r w:rsidR="00DF5E8D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данной</w:t>
      </w:r>
      <w:r w:rsidR="00DF5E8D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специальности, регламентируется Положением «Об организации самост</w:t>
      </w:r>
      <w:r w:rsidR="00DF5E8D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оятельной работы обучающихся ГБПОУ Н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ПК</w:t>
      </w:r>
    </w:p>
    <w:p w:rsidR="005E6E24" w:rsidRPr="00EF0728" w:rsidRDefault="00E66663" w:rsidP="00671D5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2.25.</w:t>
      </w:r>
      <w:r w:rsidR="00671D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Для обучающихся</w:t>
      </w:r>
      <w:r w:rsidR="00DF5E8D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очной формы обучения предусматриваются консультации в объеме 100 часов на учебную группу на каждый учебный год, в том числе в период реализации среднего общего образования для лиц, обучающихся на базе основного общего образования.</w:t>
      </w:r>
    </w:p>
    <w:p w:rsidR="005E6E24" w:rsidRPr="00EF0728" w:rsidRDefault="00E66663" w:rsidP="00671D5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2.26.</w:t>
      </w:r>
      <w:r w:rsidR="00671D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 курсового проекта (работы) рассматривается как вид учебной работы по дисциплине или профессиональному модулю (модулям) профессионального цикла и реализуется в пределах времени, отведенного на ее (их) изучение.</w:t>
      </w:r>
    </w:p>
    <w:p w:rsidR="005E6E24" w:rsidRPr="00EF0728" w:rsidRDefault="00E66663" w:rsidP="00671D5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2.27.</w:t>
      </w:r>
      <w:r w:rsidR="00671D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Учебная практика проводится на базе </w:t>
      </w:r>
      <w:r w:rsidR="00671D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колледжа в учебных классах и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лаборатори</w:t>
      </w:r>
      <w:r w:rsidR="00671D52">
        <w:rPr>
          <w:rFonts w:ascii="Times New Roman" w:hAnsi="Times New Roman" w:cs="Times New Roman"/>
          <w:bCs/>
          <w:sz w:val="28"/>
          <w:szCs w:val="28"/>
          <w:lang w:eastAsia="ru-RU"/>
        </w:rPr>
        <w:t>ях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объеме, установленном рабочим учебным планом по каждой специальности в сроки, предусмотренные в графике учебного процесса.</w:t>
      </w:r>
    </w:p>
    <w:p w:rsidR="005E6E24" w:rsidRPr="00EF0728" w:rsidRDefault="00E66663" w:rsidP="00671D5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2.28.</w:t>
      </w:r>
      <w:r w:rsidR="00671D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Производственная практика проводится на базе организаций, являющихся базами практической подготовки</w:t>
      </w:r>
      <w:r w:rsidR="00DF5E8D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направление деятельности которых соответствует профилю подготовки обучающихся. Порядок организации производственной практики определяется Положением о практике обучающихся, осваивающих </w:t>
      </w:r>
      <w:r w:rsidR="00671D52">
        <w:rPr>
          <w:rFonts w:ascii="Times New Roman" w:hAnsi="Times New Roman" w:cs="Times New Roman"/>
          <w:bCs/>
          <w:sz w:val="28"/>
          <w:szCs w:val="28"/>
          <w:lang w:eastAsia="ru-RU"/>
        </w:rPr>
        <w:t>ППССЗ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, утвержденным Министерством образования и науки Российской Федерации.</w:t>
      </w:r>
    </w:p>
    <w:p w:rsidR="005E6E24" w:rsidRPr="00EF0728" w:rsidRDefault="00E66663" w:rsidP="00671D5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2.29.</w:t>
      </w:r>
      <w:r w:rsidR="00671D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целях воспитания и развития личности, достижение результатов при освоении </w:t>
      </w:r>
      <w:r w:rsidR="00671D52">
        <w:rPr>
          <w:rFonts w:ascii="Times New Roman" w:hAnsi="Times New Roman" w:cs="Times New Roman"/>
          <w:bCs/>
          <w:sz w:val="28"/>
          <w:szCs w:val="28"/>
          <w:lang w:eastAsia="ru-RU"/>
        </w:rPr>
        <w:t>ППССЗ</w:t>
      </w:r>
      <w:r w:rsidR="00671D52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в части развития общих</w:t>
      </w:r>
      <w:r w:rsidR="00DF5E8D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компетенций</w:t>
      </w:r>
      <w:r w:rsidR="00DF5E8D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о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бучающиеся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могут участвовать в работе органов студенческого самоуправления, общественных организаций, спортивных и творческих клубах.</w:t>
      </w:r>
    </w:p>
    <w:p w:rsidR="005E6E24" w:rsidRPr="00EF0728" w:rsidRDefault="00E66663" w:rsidP="00671D5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2.30.</w:t>
      </w:r>
      <w:r w:rsidR="00671D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Расписание работы спортивных секций составляется отдельно от обязательных занятий. Начало работы спортивных секций - после окончания обязательных занятий. Между началом работы спортивных секций и последним уроком предусмотрен перерыв.</w:t>
      </w:r>
    </w:p>
    <w:p w:rsidR="005E6E24" w:rsidRPr="00EF0728" w:rsidRDefault="00E66663" w:rsidP="00671D5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2.31.</w:t>
      </w:r>
      <w:r w:rsidR="00671D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Освоение </w:t>
      </w:r>
      <w:r w:rsidR="00671D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ППССЗ 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завершается итоговой аттестацией, которая является обязательной. Порядок организации государственной итоговой аттестации определяется Положением о государственной итоговой аттестации»</w:t>
      </w: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ГБПОУ </w:t>
      </w:r>
      <w:r w:rsidR="00671D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Н</w:t>
      </w:r>
      <w:r w:rsidR="005E6E24" w:rsidRPr="00EF0728">
        <w:rPr>
          <w:rFonts w:ascii="Times New Roman" w:hAnsi="Times New Roman" w:cs="Times New Roman"/>
          <w:bCs/>
          <w:sz w:val="28"/>
          <w:szCs w:val="28"/>
          <w:lang w:eastAsia="ru-RU"/>
        </w:rPr>
        <w:t>ПК</w:t>
      </w:r>
      <w:r w:rsidR="00671D5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5E6E24" w:rsidRDefault="00671D52" w:rsidP="00EF07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671D52" w:rsidRDefault="00671D52" w:rsidP="00EF07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D52" w:rsidRPr="00EF0728" w:rsidRDefault="00671D52" w:rsidP="00EF07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Разработан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: ____________Ю.А.Шаемова </w:t>
      </w:r>
    </w:p>
    <w:sectPr w:rsidR="00671D52" w:rsidRPr="00EF0728" w:rsidSect="00EF0728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FAE"/>
    <w:multiLevelType w:val="multilevel"/>
    <w:tmpl w:val="726A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3621B"/>
    <w:multiLevelType w:val="multilevel"/>
    <w:tmpl w:val="F5BA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64D14"/>
    <w:multiLevelType w:val="multilevel"/>
    <w:tmpl w:val="67EA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278E4"/>
    <w:multiLevelType w:val="multilevel"/>
    <w:tmpl w:val="4A2A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FE28B9"/>
    <w:multiLevelType w:val="multilevel"/>
    <w:tmpl w:val="097AC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916D1A"/>
    <w:multiLevelType w:val="multilevel"/>
    <w:tmpl w:val="75F4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F04BE7"/>
    <w:multiLevelType w:val="multilevel"/>
    <w:tmpl w:val="24845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B81BEA"/>
    <w:multiLevelType w:val="multilevel"/>
    <w:tmpl w:val="4B96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42662A"/>
    <w:multiLevelType w:val="multilevel"/>
    <w:tmpl w:val="2AA6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A31BFE"/>
    <w:multiLevelType w:val="multilevel"/>
    <w:tmpl w:val="0C22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3"/>
    <w:lvlOverride w:ilvl="0">
      <w:startOverride w:val="2"/>
    </w:lvlOverride>
  </w:num>
  <w:num w:numId="10">
    <w:abstractNumId w:val="3"/>
    <w:lvlOverride w:ilvl="0"/>
    <w:lvlOverride w:ilvl="1">
      <w:startOverride w:val="2"/>
    </w:lvlOverride>
  </w:num>
  <w:num w:numId="11">
    <w:abstractNumId w:val="3"/>
    <w:lvlOverride w:ilvl="0"/>
    <w:lvlOverride w:ilvl="1">
      <w:startOverride w:val="2"/>
    </w:lvlOverride>
  </w:num>
  <w:num w:numId="12">
    <w:abstractNumId w:val="3"/>
    <w:lvlOverride w:ilvl="0"/>
    <w:lvlOverride w:ilvl="1">
      <w:startOverride w:val="2"/>
    </w:lvlOverride>
  </w:num>
  <w:num w:numId="13">
    <w:abstractNumId w:val="3"/>
    <w:lvlOverride w:ilvl="0"/>
    <w:lvlOverride w:ilvl="1">
      <w:startOverride w:val="2"/>
    </w:lvlOverride>
  </w:num>
  <w:num w:numId="14">
    <w:abstractNumId w:val="3"/>
    <w:lvlOverride w:ilvl="0"/>
    <w:lvlOverride w:ilvl="1">
      <w:startOverride w:val="2"/>
    </w:lvlOverride>
  </w:num>
  <w:num w:numId="15">
    <w:abstractNumId w:val="3"/>
    <w:lvlOverride w:ilvl="0"/>
    <w:lvlOverride w:ilvl="1">
      <w:startOverride w:val="2"/>
    </w:lvlOverride>
  </w:num>
  <w:num w:numId="16">
    <w:abstractNumId w:val="8"/>
    <w:lvlOverride w:ilvl="0">
      <w:startOverride w:val="2"/>
    </w:lvlOverride>
  </w:num>
  <w:num w:numId="17">
    <w:abstractNumId w:val="8"/>
    <w:lvlOverride w:ilvl="0">
      <w:startOverride w:val="2"/>
    </w:lvlOverride>
  </w:num>
  <w:num w:numId="18">
    <w:abstractNumId w:val="8"/>
    <w:lvlOverride w:ilvl="0">
      <w:startOverride w:val="2"/>
    </w:lvlOverride>
  </w:num>
  <w:num w:numId="19">
    <w:abstractNumId w:val="2"/>
  </w:num>
  <w:num w:numId="20">
    <w:abstractNumId w:val="2"/>
    <w:lvlOverride w:ilvl="0">
      <w:startOverride w:val="2"/>
    </w:lvlOverride>
  </w:num>
  <w:num w:numId="21">
    <w:abstractNumId w:val="2"/>
    <w:lvlOverride w:ilvl="0">
      <w:startOverride w:val="2"/>
    </w:lvlOverride>
  </w:num>
  <w:num w:numId="22">
    <w:abstractNumId w:val="2"/>
    <w:lvlOverride w:ilvl="0">
      <w:startOverride w:val="2"/>
    </w:lvlOverride>
  </w:num>
  <w:num w:numId="23">
    <w:abstractNumId w:val="2"/>
    <w:lvlOverride w:ilvl="0">
      <w:startOverride w:val="2"/>
    </w:lvlOverride>
  </w:num>
  <w:num w:numId="24">
    <w:abstractNumId w:val="2"/>
    <w:lvlOverride w:ilvl="0">
      <w:startOverride w:val="2"/>
    </w:lvlOverride>
  </w:num>
  <w:num w:numId="25">
    <w:abstractNumId w:val="2"/>
    <w:lvlOverride w:ilvl="0">
      <w:startOverride w:val="2"/>
    </w:lvlOverride>
  </w:num>
  <w:num w:numId="26">
    <w:abstractNumId w:val="2"/>
    <w:lvlOverride w:ilvl="0">
      <w:startOverride w:val="2"/>
    </w:lvlOverride>
  </w:num>
  <w:num w:numId="27">
    <w:abstractNumId w:val="2"/>
    <w:lvlOverride w:ilvl="0">
      <w:startOverride w:val="2"/>
    </w:lvlOverride>
  </w:num>
  <w:num w:numId="28">
    <w:abstractNumId w:val="2"/>
    <w:lvlOverride w:ilvl="0">
      <w:startOverride w:val="2"/>
    </w:lvlOverride>
  </w:num>
  <w:num w:numId="29">
    <w:abstractNumId w:val="2"/>
    <w:lvlOverride w:ilvl="0">
      <w:startOverride w:val="2"/>
    </w:lvlOverride>
  </w:num>
  <w:num w:numId="30">
    <w:abstractNumId w:val="2"/>
    <w:lvlOverride w:ilvl="0">
      <w:startOverride w:val="2"/>
    </w:lvlOverride>
  </w:num>
  <w:num w:numId="31">
    <w:abstractNumId w:val="4"/>
    <w:lvlOverride w:ilvl="0">
      <w:startOverride w:val="2"/>
    </w:lvlOverride>
  </w:num>
  <w:num w:numId="32">
    <w:abstractNumId w:val="4"/>
    <w:lvlOverride w:ilvl="0">
      <w:startOverride w:val="2"/>
    </w:lvlOverride>
  </w:num>
  <w:num w:numId="33">
    <w:abstractNumId w:val="4"/>
    <w:lvlOverride w:ilvl="0">
      <w:startOverride w:val="2"/>
    </w:lvlOverride>
  </w:num>
  <w:num w:numId="34">
    <w:abstractNumId w:val="4"/>
    <w:lvlOverride w:ilvl="0">
      <w:startOverride w:val="2"/>
    </w:lvlOverride>
  </w:num>
  <w:num w:numId="35">
    <w:abstractNumId w:val="4"/>
    <w:lvlOverride w:ilvl="0">
      <w:startOverride w:val="2"/>
    </w:lvlOverride>
  </w:num>
  <w:num w:numId="36">
    <w:abstractNumId w:val="4"/>
    <w:lvlOverride w:ilvl="0">
      <w:startOverride w:val="2"/>
    </w:lvlOverride>
  </w:num>
  <w:num w:numId="37">
    <w:abstractNumId w:val="4"/>
    <w:lvlOverride w:ilvl="0">
      <w:startOverride w:val="2"/>
    </w:lvlOverride>
  </w:num>
  <w:num w:numId="38">
    <w:abstractNumId w:val="4"/>
    <w:lvlOverride w:ilvl="0">
      <w:startOverride w:val="2"/>
    </w:lvlOverride>
  </w:num>
  <w:num w:numId="39">
    <w:abstractNumId w:val="4"/>
    <w:lvlOverride w:ilvl="0">
      <w:startOverride w:val="2"/>
    </w:lvlOverride>
  </w:num>
  <w:num w:numId="40">
    <w:abstractNumId w:val="4"/>
    <w:lvlOverride w:ilvl="0">
      <w:startOverride w:val="2"/>
    </w:lvlOverride>
  </w:num>
  <w:num w:numId="41">
    <w:abstractNumId w:val="4"/>
    <w:lvlOverride w:ilvl="0">
      <w:startOverride w:val="2"/>
    </w:lvlOverride>
  </w:num>
  <w:num w:numId="42">
    <w:abstractNumId w:val="4"/>
    <w:lvlOverride w:ilvl="0">
      <w:startOverride w:val="2"/>
    </w:lvlOverride>
  </w:num>
  <w:num w:numId="43">
    <w:abstractNumId w:val="4"/>
    <w:lvlOverride w:ilvl="0">
      <w:startOverride w:val="2"/>
    </w:lvlOverride>
  </w:num>
  <w:num w:numId="44">
    <w:abstractNumId w:val="4"/>
    <w:lvlOverride w:ilvl="0">
      <w:startOverride w:val="2"/>
    </w:lvlOverride>
  </w:num>
  <w:num w:numId="45">
    <w:abstractNumId w:val="4"/>
    <w:lvlOverride w:ilvl="0">
      <w:startOverride w:val="2"/>
    </w:lvlOverride>
  </w:num>
  <w:num w:numId="46">
    <w:abstractNumId w:val="9"/>
  </w:num>
  <w:num w:numId="47">
    <w:abstractNumId w:val="1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6E24"/>
    <w:rsid w:val="00002DCF"/>
    <w:rsid w:val="000518A7"/>
    <w:rsid w:val="000F1B58"/>
    <w:rsid w:val="0032226A"/>
    <w:rsid w:val="005E6E24"/>
    <w:rsid w:val="005F64C7"/>
    <w:rsid w:val="00671D52"/>
    <w:rsid w:val="007A33DF"/>
    <w:rsid w:val="00B86E92"/>
    <w:rsid w:val="00D16D64"/>
    <w:rsid w:val="00D811BF"/>
    <w:rsid w:val="00DF5E8D"/>
    <w:rsid w:val="00E66663"/>
    <w:rsid w:val="00EF0728"/>
    <w:rsid w:val="00F0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A7"/>
  </w:style>
  <w:style w:type="paragraph" w:styleId="1">
    <w:name w:val="heading 1"/>
    <w:basedOn w:val="a"/>
    <w:link w:val="10"/>
    <w:uiPriority w:val="9"/>
    <w:qFormat/>
    <w:rsid w:val="005E6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6E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6E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E6E24"/>
    <w:rPr>
      <w:color w:val="0000FF"/>
      <w:u w:val="single"/>
    </w:rPr>
  </w:style>
  <w:style w:type="character" w:customStyle="1" w:styleId="sep">
    <w:name w:val="sep"/>
    <w:basedOn w:val="a0"/>
    <w:rsid w:val="005E6E24"/>
  </w:style>
  <w:style w:type="paragraph" w:styleId="a4">
    <w:name w:val="Normal (Web)"/>
    <w:basedOn w:val="a"/>
    <w:uiPriority w:val="99"/>
    <w:semiHidden/>
    <w:unhideWhenUsed/>
    <w:rsid w:val="005E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6E2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E6E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E6E2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E6E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E6E2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lign-center">
    <w:name w:val="align-center"/>
    <w:basedOn w:val="a"/>
    <w:rsid w:val="005E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6E24"/>
  </w:style>
  <w:style w:type="character" w:styleId="a6">
    <w:name w:val="Emphasis"/>
    <w:basedOn w:val="a0"/>
    <w:uiPriority w:val="20"/>
    <w:qFormat/>
    <w:rsid w:val="005E6E24"/>
    <w:rPr>
      <w:i/>
      <w:iCs/>
    </w:rPr>
  </w:style>
  <w:style w:type="character" w:customStyle="1" w:styleId="field-content">
    <w:name w:val="field-content"/>
    <w:basedOn w:val="a0"/>
    <w:rsid w:val="005E6E24"/>
  </w:style>
  <w:style w:type="character" w:customStyle="1" w:styleId="form-required">
    <w:name w:val="form-required"/>
    <w:basedOn w:val="a0"/>
    <w:rsid w:val="005E6E24"/>
  </w:style>
  <w:style w:type="paragraph" w:styleId="a7">
    <w:name w:val="Balloon Text"/>
    <w:basedOn w:val="a"/>
    <w:link w:val="a8"/>
    <w:uiPriority w:val="99"/>
    <w:semiHidden/>
    <w:unhideWhenUsed/>
    <w:rsid w:val="005E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E2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F1B58"/>
    <w:pPr>
      <w:spacing w:after="0" w:line="240" w:lineRule="auto"/>
    </w:pPr>
  </w:style>
  <w:style w:type="table" w:styleId="aa">
    <w:name w:val="Table Grid"/>
    <w:basedOn w:val="a1"/>
    <w:rsid w:val="00EF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886">
          <w:marLeft w:val="0"/>
          <w:marRight w:val="0"/>
          <w:marTop w:val="0"/>
          <w:marBottom w:val="0"/>
          <w:divBdr>
            <w:top w:val="single" w:sz="36" w:space="0" w:color="4565BE"/>
            <w:left w:val="none" w:sz="0" w:space="0" w:color="4565BE"/>
            <w:bottom w:val="none" w:sz="0" w:space="0" w:color="4565BE"/>
            <w:right w:val="none" w:sz="0" w:space="0" w:color="4565BE"/>
          </w:divBdr>
          <w:divsChild>
            <w:div w:id="12257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371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5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02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50051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2270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28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9E9E9"/>
                        <w:left w:val="single" w:sz="6" w:space="8" w:color="E9E9E9"/>
                        <w:bottom w:val="single" w:sz="6" w:space="4" w:color="E9E9E9"/>
                        <w:right w:val="single" w:sz="6" w:space="4" w:color="E9E9E9"/>
                      </w:divBdr>
                      <w:divsChild>
                        <w:div w:id="6888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75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6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9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42546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2" w:color="D6D6D6"/>
                                        <w:right w:val="none" w:sz="0" w:space="0" w:color="auto"/>
                                      </w:divBdr>
                                      <w:divsChild>
                                        <w:div w:id="14276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73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42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36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25109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92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9447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6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55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25584">
                                          <w:marLeft w:val="0"/>
                                          <w:marRight w:val="0"/>
                                          <w:marTop w:val="3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38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677681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3859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8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6324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6611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7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6571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9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2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8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6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86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38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098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36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302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82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826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6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824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0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3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17113">
                                      <w:marLeft w:val="0"/>
                                      <w:marRight w:val="0"/>
                                      <w:marTop w:val="3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967137">
                                      <w:marLeft w:val="0"/>
                                      <w:marRight w:val="0"/>
                                      <w:marTop w:val="3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91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77296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52734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3992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48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411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F8798-07C8-4CF2-A6AE-32FA2457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максим</cp:lastModifiedBy>
  <cp:revision>2</cp:revision>
  <dcterms:created xsi:type="dcterms:W3CDTF">2017-01-25T06:46:00Z</dcterms:created>
  <dcterms:modified xsi:type="dcterms:W3CDTF">2017-01-25T06:46:00Z</dcterms:modified>
</cp:coreProperties>
</file>